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0DB" w:rsidRPr="00573372" w:rsidRDefault="0058732D" w:rsidP="00573372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573372">
        <w:rPr>
          <w:b/>
          <w:sz w:val="28"/>
          <w:szCs w:val="28"/>
          <w:u w:val="single"/>
        </w:rPr>
        <w:t>PREGUNTAS ENAO</w:t>
      </w:r>
    </w:p>
    <w:p w:rsidR="00F830DB" w:rsidRDefault="00F830DB"/>
    <w:p w:rsidR="00F830DB" w:rsidRPr="00841473" w:rsidRDefault="00841473">
      <w:pPr>
        <w:rPr>
          <w:b/>
        </w:rPr>
      </w:pPr>
      <w:r w:rsidRPr="00841473">
        <w:rPr>
          <w:b/>
        </w:rPr>
        <w:t>ODONTOGÉNESIS</w:t>
      </w:r>
    </w:p>
    <w:p w:rsidR="00841473" w:rsidRDefault="00841473"/>
    <w:p w:rsidR="00F830DB" w:rsidRPr="0058732D" w:rsidRDefault="009347B0">
      <w:r>
        <w:t>1. Sobre el e</w:t>
      </w:r>
      <w:r w:rsidRPr="0058732D">
        <w:t>stadio de campana temprana, es cierto:</w:t>
      </w:r>
    </w:p>
    <w:p w:rsidR="00F830DB" w:rsidRPr="0058732D" w:rsidRDefault="0058732D">
      <w:r w:rsidRPr="0058732D">
        <w:t>I</w:t>
      </w:r>
      <w:r w:rsidR="009347B0" w:rsidRPr="0058732D">
        <w:t>.- Se visualiza el brote del diente permanente</w:t>
      </w:r>
    </w:p>
    <w:p w:rsidR="00F830DB" w:rsidRPr="0058732D" w:rsidRDefault="0058732D">
      <w:r w:rsidRPr="0058732D">
        <w:t>II</w:t>
      </w:r>
      <w:r w:rsidR="009347B0" w:rsidRPr="0058732D">
        <w:t>.- Aparece el estrado intermedio</w:t>
      </w:r>
    </w:p>
    <w:p w:rsidR="00F830DB" w:rsidRPr="0058732D" w:rsidRDefault="0058732D">
      <w:r w:rsidRPr="0058732D">
        <w:t>III</w:t>
      </w:r>
      <w:r w:rsidR="009347B0" w:rsidRPr="0058732D">
        <w:t>.- Se determina la morfología dentaria</w:t>
      </w:r>
    </w:p>
    <w:p w:rsidR="00F830DB" w:rsidRDefault="0058732D">
      <w:r w:rsidRPr="0058732D">
        <w:t>IV</w:t>
      </w:r>
      <w:r w:rsidR="009347B0" w:rsidRPr="0058732D">
        <w:t>.- Aparece</w:t>
      </w:r>
      <w:r w:rsidR="009347B0">
        <w:t xml:space="preserve"> el epitelio interno</w:t>
      </w:r>
    </w:p>
    <w:p w:rsidR="00F830DB" w:rsidRPr="0058732D" w:rsidRDefault="0058732D">
      <w:r w:rsidRPr="0058732D">
        <w:t>a.- I, II y IV</w:t>
      </w:r>
      <w:r w:rsidRPr="0058732D">
        <w:tab/>
        <w:t>b.- I, III</w:t>
      </w:r>
      <w:r w:rsidRPr="0058732D">
        <w:tab/>
      </w:r>
      <w:r>
        <w:tab/>
      </w:r>
      <w:r w:rsidRPr="0058732D">
        <w:t>c.- II, III y IV</w:t>
      </w:r>
      <w:r w:rsidRPr="0058732D">
        <w:tab/>
      </w:r>
      <w:r w:rsidRPr="0058732D">
        <w:rPr>
          <w:highlight w:val="yellow"/>
        </w:rPr>
        <w:t>d.- I, II y III</w:t>
      </w:r>
      <w:r w:rsidRPr="0058732D">
        <w:tab/>
        <w:t>e.- III, IV</w:t>
      </w:r>
      <w:r w:rsidRPr="0058732D">
        <w:tab/>
      </w:r>
    </w:p>
    <w:p w:rsidR="0058732D" w:rsidRDefault="0058732D"/>
    <w:p w:rsidR="00F830DB" w:rsidRDefault="009347B0">
      <w:r>
        <w:t xml:space="preserve">2. </w:t>
      </w:r>
      <w:r w:rsidR="0058732D">
        <w:t>Sobre e</w:t>
      </w:r>
      <w:r>
        <w:t>l list</w:t>
      </w:r>
      <w:r w:rsidR="0058732D">
        <w:t>ó</w:t>
      </w:r>
      <w:r>
        <w:t>n o lamina primitiva</w:t>
      </w:r>
      <w:r w:rsidR="0058732D">
        <w:t xml:space="preserve"> es cierto</w:t>
      </w:r>
      <w:r>
        <w:t>:</w:t>
      </w:r>
    </w:p>
    <w:p w:rsidR="00F830DB" w:rsidRDefault="009347B0">
      <w:r>
        <w:t>a.- Aparece durante la sexta semana de desarrollo embrionario.</w:t>
      </w:r>
    </w:p>
    <w:p w:rsidR="00F830DB" w:rsidRPr="0058732D" w:rsidRDefault="009347B0">
      <w:r w:rsidRPr="0058732D">
        <w:rPr>
          <w:highlight w:val="yellow"/>
        </w:rPr>
        <w:t>b.- Es un engrosamiento epitelial inducido por el ectomesenquima.</w:t>
      </w:r>
    </w:p>
    <w:p w:rsidR="00F830DB" w:rsidRDefault="009347B0">
      <w:r>
        <w:t>c.- Determina el futuro limite amelodentinario.</w:t>
      </w:r>
    </w:p>
    <w:p w:rsidR="00F830DB" w:rsidRDefault="009347B0">
      <w:r>
        <w:t>d.- Prolifera desde atr</w:t>
      </w:r>
      <w:r w:rsidR="0058732D">
        <w:t>á</w:t>
      </w:r>
      <w:r>
        <w:t>s hacia adelante en los respectivos maxilares.</w:t>
      </w:r>
    </w:p>
    <w:p w:rsidR="00F830DB" w:rsidRDefault="00F830DB"/>
    <w:p w:rsidR="00F830DB" w:rsidRDefault="009347B0">
      <w:r>
        <w:t>3. Si existe una proliferación excesivamente incrementada de</w:t>
      </w:r>
      <w:r w:rsidR="0058732D">
        <w:t>l brote o yema</w:t>
      </w:r>
      <w:r>
        <w:t xml:space="preserve"> podría ocurrir:</w:t>
      </w:r>
    </w:p>
    <w:p w:rsidR="00F830DB" w:rsidRDefault="009347B0">
      <w:r>
        <w:t>a.- Ausencia de piezas dentarias deciduas.</w:t>
      </w:r>
    </w:p>
    <w:p w:rsidR="00F830DB" w:rsidRDefault="009347B0">
      <w:r>
        <w:t>b.- Ausencia de piezas dentarias permanentes.</w:t>
      </w:r>
    </w:p>
    <w:p w:rsidR="00F830DB" w:rsidRPr="0058732D" w:rsidRDefault="009347B0">
      <w:r w:rsidRPr="0058732D">
        <w:rPr>
          <w:highlight w:val="yellow"/>
        </w:rPr>
        <w:t>c.- Aumento anormal de piezas dentarias.</w:t>
      </w:r>
    </w:p>
    <w:p w:rsidR="00F830DB" w:rsidRDefault="009347B0">
      <w:r>
        <w:t>d.- N</w:t>
      </w:r>
      <w:r w:rsidR="0058732D">
        <w:t>ú</w:t>
      </w:r>
      <w:r>
        <w:t xml:space="preserve">mero adecuado de piezas dentarias. </w:t>
      </w:r>
    </w:p>
    <w:p w:rsidR="00F830DB" w:rsidRDefault="00F830DB"/>
    <w:p w:rsidR="00F830DB" w:rsidRDefault="009347B0">
      <w:r>
        <w:t>4. Sobre la formacion de la raíz, es cierto:</w:t>
      </w:r>
    </w:p>
    <w:p w:rsidR="00F830DB" w:rsidRDefault="009347B0">
      <w:r>
        <w:t>a.- Las células de la vaina de Hertwig formaran los componentes de la raíz.</w:t>
      </w:r>
    </w:p>
    <w:p w:rsidR="00F830DB" w:rsidRDefault="009347B0">
      <w:r>
        <w:t>b.- Se forma paralelamente a la formacion de la corona.</w:t>
      </w:r>
    </w:p>
    <w:p w:rsidR="00F830DB" w:rsidRDefault="009347B0">
      <w:r>
        <w:t>c.- Se inicia en el estadio de campana tardia.</w:t>
      </w:r>
    </w:p>
    <w:p w:rsidR="00F830DB" w:rsidRPr="0058732D" w:rsidRDefault="009347B0">
      <w:r w:rsidRPr="0058732D">
        <w:rPr>
          <w:highlight w:val="yellow"/>
        </w:rPr>
        <w:lastRenderedPageBreak/>
        <w:t>d.- Contin</w:t>
      </w:r>
      <w:r w:rsidR="00E56182">
        <w:rPr>
          <w:highlight w:val="yellow"/>
        </w:rPr>
        <w:t>ú</w:t>
      </w:r>
      <w:r w:rsidRPr="0058732D">
        <w:rPr>
          <w:highlight w:val="yellow"/>
        </w:rPr>
        <w:t>a aun durante la erupción de la pieza dental.</w:t>
      </w:r>
      <w:r w:rsidRPr="0058732D">
        <w:t xml:space="preserve"> </w:t>
      </w:r>
    </w:p>
    <w:p w:rsidR="00F830DB" w:rsidRDefault="00F830DB"/>
    <w:p w:rsidR="00F830DB" w:rsidRDefault="009347B0">
      <w:r>
        <w:t xml:space="preserve">5. Sobre la papila dental, </w:t>
      </w:r>
      <w:r w:rsidR="0058732D">
        <w:t>marque V o F según corresponda</w:t>
      </w:r>
      <w:r>
        <w:t>:</w:t>
      </w:r>
    </w:p>
    <w:p w:rsidR="00F830DB" w:rsidRDefault="0058732D">
      <w:r>
        <w:t>( F )</w:t>
      </w:r>
      <w:r w:rsidR="009347B0">
        <w:t xml:space="preserve"> Se visualiza por primera vez durante el estadio de campana temprana.</w:t>
      </w:r>
    </w:p>
    <w:p w:rsidR="00F830DB" w:rsidRDefault="0058732D">
      <w:pPr>
        <w:rPr>
          <w:b/>
          <w:u w:val="single"/>
        </w:rPr>
      </w:pPr>
      <w:r>
        <w:rPr>
          <w:b/>
          <w:u w:val="single"/>
        </w:rPr>
        <w:t xml:space="preserve">( F ) </w:t>
      </w:r>
      <w:r w:rsidR="009347B0">
        <w:rPr>
          <w:b/>
          <w:u w:val="single"/>
        </w:rPr>
        <w:t>Cambia de nombre a pulpa durante el estadio de corona.</w:t>
      </w:r>
    </w:p>
    <w:p w:rsidR="00F830DB" w:rsidRDefault="0058732D">
      <w:r>
        <w:t>( F )</w:t>
      </w:r>
      <w:r w:rsidR="009347B0">
        <w:t xml:space="preserve"> Originará el esmalte y la dentina.</w:t>
      </w:r>
    </w:p>
    <w:p w:rsidR="00F830DB" w:rsidRDefault="0058732D">
      <w:pPr>
        <w:rPr>
          <w:b/>
          <w:u w:val="single"/>
        </w:rPr>
      </w:pPr>
      <w:r>
        <w:rPr>
          <w:b/>
          <w:u w:val="single"/>
        </w:rPr>
        <w:t xml:space="preserve">( V) </w:t>
      </w:r>
      <w:r w:rsidR="009347B0">
        <w:rPr>
          <w:b/>
          <w:u w:val="single"/>
        </w:rPr>
        <w:t>Es un derivado ectomesenquimal.</w:t>
      </w:r>
    </w:p>
    <w:p w:rsidR="00F830DB" w:rsidRDefault="0058732D">
      <w:r>
        <w:t>( V ) Origina a los odontoblastos radiculares</w:t>
      </w:r>
    </w:p>
    <w:p w:rsidR="00841473" w:rsidRDefault="00841473"/>
    <w:p w:rsidR="00841473" w:rsidRDefault="00841473">
      <w:pPr>
        <w:rPr>
          <w:b/>
        </w:rPr>
      </w:pPr>
      <w:r w:rsidRPr="00841473">
        <w:rPr>
          <w:b/>
        </w:rPr>
        <w:t>FORMACIÓN DE CARA</w:t>
      </w:r>
    </w:p>
    <w:p w:rsidR="00841473" w:rsidRDefault="00841473" w:rsidP="00841473"/>
    <w:p w:rsidR="00841473" w:rsidRDefault="00841473" w:rsidP="00841473">
      <w:r>
        <w:t>1.- Condición determinante para que las crestas palatinas se horizontalicen:</w:t>
      </w:r>
    </w:p>
    <w:p w:rsidR="00841473" w:rsidRDefault="00841473" w:rsidP="00841473">
      <w:r>
        <w:t>a.- Proliferación de las caras laterales de las crestas</w:t>
      </w:r>
    </w:p>
    <w:p w:rsidR="00841473" w:rsidRDefault="00841473" w:rsidP="00841473">
      <w:r>
        <w:t>b.- Apoptosis de los bordes inferiores de las crestas</w:t>
      </w:r>
    </w:p>
    <w:p w:rsidR="00841473" w:rsidRDefault="00841473" w:rsidP="00841473">
      <w:r w:rsidRPr="00F14D68">
        <w:rPr>
          <w:highlight w:val="yellow"/>
        </w:rPr>
        <w:t>c.- Crecimiento mandibular hacia abajo y adelante</w:t>
      </w:r>
      <w:r>
        <w:t xml:space="preserve"> </w:t>
      </w:r>
    </w:p>
    <w:p w:rsidR="00841473" w:rsidRDefault="00841473" w:rsidP="00841473">
      <w:r>
        <w:t>d.-Propiedad hidrofílica de la matriz extracelular del ectomesenquima de las crestas</w:t>
      </w:r>
    </w:p>
    <w:p w:rsidR="00841473" w:rsidRDefault="00841473">
      <w:pPr>
        <w:rPr>
          <w:b/>
        </w:rPr>
      </w:pPr>
    </w:p>
    <w:p w:rsidR="00841473" w:rsidRDefault="00841473" w:rsidP="00841473">
      <w:r>
        <w:t>2.- Si fallara el proceso de consolidación remodeladora entre el proceso maxilar y el proceso nasal externo de un lado de la cara, se originaria:</w:t>
      </w:r>
    </w:p>
    <w:p w:rsidR="00841473" w:rsidRDefault="00841473" w:rsidP="00841473">
      <w:r>
        <w:t xml:space="preserve">a.- Macrostomia unilateral     </w:t>
      </w:r>
      <w:r w:rsidRPr="001C3E54">
        <w:rPr>
          <w:highlight w:val="yellow"/>
        </w:rPr>
        <w:t>b.- Fisura facial oblicua</w:t>
      </w:r>
      <w:r>
        <w:t xml:space="preserve">    c.- Paladar hendido      d.- Glosoptosis </w:t>
      </w:r>
    </w:p>
    <w:p w:rsidR="00841473" w:rsidRDefault="00841473" w:rsidP="00841473"/>
    <w:p w:rsidR="00841473" w:rsidRDefault="00841473" w:rsidP="00841473">
      <w:r>
        <w:t>3.- Es(son) derivado(s) del segmento intermaxilar:</w:t>
      </w:r>
    </w:p>
    <w:p w:rsidR="00841473" w:rsidRDefault="00841473" w:rsidP="00841473">
      <w:r>
        <w:t>I.- Filtrum del labio inferior</w:t>
      </w:r>
    </w:p>
    <w:p w:rsidR="00841473" w:rsidRDefault="00841473" w:rsidP="00841473">
      <w:r>
        <w:t>II.- Paladar primario o anterior</w:t>
      </w:r>
    </w:p>
    <w:p w:rsidR="00841473" w:rsidRDefault="00841473" w:rsidP="00841473">
      <w:r>
        <w:t>III.- Incisivos centrales superiores</w:t>
      </w:r>
    </w:p>
    <w:p w:rsidR="00841473" w:rsidRDefault="00841473" w:rsidP="00841473">
      <w:r>
        <w:t>a.- I, II y III</w:t>
      </w:r>
      <w:r>
        <w:tab/>
        <w:t>b.- I y II</w:t>
      </w:r>
      <w:r>
        <w:tab/>
      </w:r>
      <w:r>
        <w:tab/>
      </w:r>
      <w:r w:rsidRPr="00841473">
        <w:rPr>
          <w:highlight w:val="yellow"/>
        </w:rPr>
        <w:t>c.- II y III</w:t>
      </w:r>
      <w:r>
        <w:tab/>
        <w:t xml:space="preserve">d.- I y III </w:t>
      </w:r>
    </w:p>
    <w:p w:rsidR="00841473" w:rsidRDefault="00841473" w:rsidP="00841473"/>
    <w:p w:rsidR="00114C46" w:rsidRDefault="00114C46" w:rsidP="00841473"/>
    <w:p w:rsidR="00114C46" w:rsidRDefault="00114C46" w:rsidP="00841473">
      <w:r>
        <w:lastRenderedPageBreak/>
        <w:t>4.- Un evento determinante en la embriogénesis facial es la formación de la plácoda nasal, la cual aparece en:</w:t>
      </w:r>
    </w:p>
    <w:p w:rsidR="00114C46" w:rsidRDefault="00114C46" w:rsidP="00841473">
      <w:r>
        <w:t xml:space="preserve">a.- Semana 3 </w:t>
      </w:r>
      <w:r>
        <w:tab/>
      </w:r>
      <w:r w:rsidRPr="00114C46">
        <w:rPr>
          <w:highlight w:val="yellow"/>
        </w:rPr>
        <w:t>b.- Semana 5</w:t>
      </w:r>
      <w:r>
        <w:tab/>
        <w:t>c.- Semana 7</w:t>
      </w:r>
      <w:r>
        <w:tab/>
        <w:t>d.- Semana 4</w:t>
      </w:r>
      <w:r>
        <w:tab/>
        <w:t>e.- Semana 6</w:t>
      </w:r>
    </w:p>
    <w:p w:rsidR="00114C46" w:rsidRDefault="00114C46" w:rsidP="00841473"/>
    <w:p w:rsidR="00114C46" w:rsidRDefault="00114C46" w:rsidP="00841473">
      <w:r>
        <w:t>5.- La macrostomia o la microstomia se deben a una fusión incompleta o excesiva del proceso maxilar y el proceso mandibular, los cuales se fusionan por el mecanismo de:</w:t>
      </w:r>
    </w:p>
    <w:p w:rsidR="00114C46" w:rsidRDefault="00114C46" w:rsidP="00841473">
      <w:r>
        <w:t>a.- Mesoderminación</w:t>
      </w:r>
    </w:p>
    <w:p w:rsidR="00114C46" w:rsidRDefault="00114C46" w:rsidP="00841473">
      <w:r w:rsidRPr="00114C46">
        <w:rPr>
          <w:highlight w:val="yellow"/>
        </w:rPr>
        <w:t>b.- Consolidación remodeladora</w:t>
      </w:r>
    </w:p>
    <w:p w:rsidR="00114C46" w:rsidRDefault="00114C46" w:rsidP="00841473">
      <w:r>
        <w:t>c.- Fusión in situ</w:t>
      </w:r>
    </w:p>
    <w:p w:rsidR="00114C46" w:rsidRDefault="00114C46" w:rsidP="00841473">
      <w:r>
        <w:t>d.- Homogenización</w:t>
      </w:r>
    </w:p>
    <w:p w:rsidR="00114C46" w:rsidRDefault="00114C46" w:rsidP="00841473"/>
    <w:p w:rsidR="00114C46" w:rsidRPr="00E56182" w:rsidRDefault="00E56182" w:rsidP="00841473">
      <w:pPr>
        <w:rPr>
          <w:b/>
        </w:rPr>
      </w:pPr>
      <w:r w:rsidRPr="00E56182">
        <w:rPr>
          <w:b/>
        </w:rPr>
        <w:t>FORMACIÓN DE CRÁNEO</w:t>
      </w:r>
    </w:p>
    <w:p w:rsidR="00E56182" w:rsidRDefault="00E56182" w:rsidP="00841473"/>
    <w:p w:rsidR="00841473" w:rsidRDefault="00114C46" w:rsidP="00841473">
      <w:r>
        <w:t xml:space="preserve">1.- </w:t>
      </w:r>
      <w:r w:rsidR="00841473">
        <w:t>Cartílago de la base craneal relacionado directamente con la protección de un órgano de los sentidos:</w:t>
      </w:r>
    </w:p>
    <w:p w:rsidR="00841473" w:rsidRDefault="00841473" w:rsidP="00841473">
      <w:r>
        <w:t xml:space="preserve">a.- Cartílago esfenoidal    b.- Cartílago basal   c.- Cartílago exoccipital   </w:t>
      </w:r>
      <w:r w:rsidRPr="001C3E54">
        <w:rPr>
          <w:highlight w:val="yellow"/>
        </w:rPr>
        <w:t>d.- Cartílago Alas temporales</w:t>
      </w:r>
      <w:r w:rsidRPr="001C3E54">
        <w:t xml:space="preserve">      </w:t>
      </w:r>
    </w:p>
    <w:p w:rsidR="00114C46" w:rsidRDefault="00114C46" w:rsidP="00841473"/>
    <w:p w:rsidR="00841473" w:rsidRDefault="00114C46" w:rsidP="00841473">
      <w:r>
        <w:t>2</w:t>
      </w:r>
      <w:r w:rsidR="00841473">
        <w:t>.- La unión de los cartílagos alas menores con las alas mayores y con el cartílago hipofisiario en la línea media forman………………………………………………, por donde pasan……………………………..</w:t>
      </w:r>
    </w:p>
    <w:p w:rsidR="00841473" w:rsidRDefault="00841473" w:rsidP="00841473">
      <w:r>
        <w:t>a.- Agujero rasgado posterior – IX, X, XI pares craneales</w:t>
      </w:r>
      <w:r>
        <w:tab/>
      </w:r>
    </w:p>
    <w:p w:rsidR="00841473" w:rsidRDefault="00841473" w:rsidP="00841473">
      <w:r w:rsidRPr="00D802B6">
        <w:rPr>
          <w:highlight w:val="yellow"/>
        </w:rPr>
        <w:t>b.- Hendidura esfenoidal  - III, IV, VI pares craneales</w:t>
      </w:r>
    </w:p>
    <w:p w:rsidR="00841473" w:rsidRDefault="00841473" w:rsidP="00841473">
      <w:r>
        <w:t>c.- Agujero redondo mayor  - nervio  V</w:t>
      </w:r>
      <w:r w:rsidRPr="001C3E54">
        <w:rPr>
          <w:vertAlign w:val="subscript"/>
        </w:rPr>
        <w:t>2</w:t>
      </w:r>
      <w:r>
        <w:t xml:space="preserve"> </w:t>
      </w:r>
    </w:p>
    <w:p w:rsidR="00841473" w:rsidRDefault="00841473" w:rsidP="00841473">
      <w:r>
        <w:t>d.- Agujero óptico – nervio óptico y arteria oftálmica</w:t>
      </w:r>
    </w:p>
    <w:p w:rsidR="00114C46" w:rsidRDefault="00114C46" w:rsidP="00841473"/>
    <w:p w:rsidR="00841473" w:rsidRDefault="00114C46" w:rsidP="00841473">
      <w:r>
        <w:t>3</w:t>
      </w:r>
      <w:r w:rsidR="00841473">
        <w:t>.- Es correcto sobre la embriogénesis cráneo-facial:</w:t>
      </w:r>
    </w:p>
    <w:p w:rsidR="00841473" w:rsidRDefault="00841473" w:rsidP="00841473">
      <w:r>
        <w:t>a.- En el ser humano hay un mayor tamaño de la cara con respecto al cráneo a diferencia de otras especies.</w:t>
      </w:r>
    </w:p>
    <w:p w:rsidR="00841473" w:rsidRDefault="00841473" w:rsidP="00841473">
      <w:r>
        <w:t>b.- La cantidad de hueso del cráneo aumenta a medida que la especie animal es más evolucionada</w:t>
      </w:r>
    </w:p>
    <w:p w:rsidR="00841473" w:rsidRDefault="00841473" w:rsidP="00841473">
      <w:r w:rsidRPr="007D1923">
        <w:rPr>
          <w:highlight w:val="yellow"/>
        </w:rPr>
        <w:lastRenderedPageBreak/>
        <w:t>c.- El encéfalo actúa como una matriz funcional</w:t>
      </w:r>
    </w:p>
    <w:p w:rsidR="00841473" w:rsidRDefault="00841473" w:rsidP="00841473">
      <w:r>
        <w:t xml:space="preserve">d.- El crecimiento de la bóveda craneal afecta directamente el crecimiento del hueso maxilar y mandibular. </w:t>
      </w:r>
    </w:p>
    <w:p w:rsidR="00114C46" w:rsidRDefault="00114C46" w:rsidP="00841473"/>
    <w:p w:rsidR="00114C46" w:rsidRDefault="00114C46" w:rsidP="00841473">
      <w:r>
        <w:t>4.- En la formación del hueso occipital intervienen:</w:t>
      </w:r>
    </w:p>
    <w:p w:rsidR="00114C46" w:rsidRDefault="00114C46" w:rsidP="00841473">
      <w:r>
        <w:t>a.- Cartílago etmoidal y cartílagos paracordales</w:t>
      </w:r>
    </w:p>
    <w:p w:rsidR="00114C46" w:rsidRDefault="00114C46" w:rsidP="00841473">
      <w:r>
        <w:t>b.- Cápsula ótica y cartílago hiposifarios</w:t>
      </w:r>
    </w:p>
    <w:p w:rsidR="00114C46" w:rsidRDefault="00114C46" w:rsidP="00841473">
      <w:r w:rsidRPr="00114C46">
        <w:rPr>
          <w:highlight w:val="yellow"/>
        </w:rPr>
        <w:t>c.- Somites occipitales y cartílagos paracordales</w:t>
      </w:r>
    </w:p>
    <w:p w:rsidR="00114C46" w:rsidRDefault="00114C46" w:rsidP="00841473">
      <w:r>
        <w:t>d.- Capsula ótica y somites occipitales</w:t>
      </w:r>
    </w:p>
    <w:p w:rsidR="00841473" w:rsidRDefault="00114C46" w:rsidP="00841473">
      <w:r>
        <w:t xml:space="preserve">e.- Cartílagos paracordales y cartílagos hipofisarios </w:t>
      </w:r>
    </w:p>
    <w:p w:rsidR="00841473" w:rsidRPr="00114C46" w:rsidRDefault="00841473"/>
    <w:p w:rsidR="00E56182" w:rsidRDefault="00114C46">
      <w:r w:rsidRPr="00114C46">
        <w:t>5.-</w:t>
      </w:r>
      <w:r>
        <w:t xml:space="preserve"> </w:t>
      </w:r>
      <w:r w:rsidR="00E56182">
        <w:t>Es un hueso de osificación exclusivamente directa o intramembranosa</w:t>
      </w:r>
    </w:p>
    <w:p w:rsidR="00114C46" w:rsidRDefault="00E56182">
      <w:r>
        <w:t>a.- Esfenoidal</w:t>
      </w:r>
      <w:r>
        <w:tab/>
        <w:t>b.- Occipital</w:t>
      </w:r>
      <w:r>
        <w:tab/>
        <w:t>c.- Temporal</w:t>
      </w:r>
      <w:r>
        <w:tab/>
      </w:r>
      <w:r w:rsidRPr="00E56182">
        <w:rPr>
          <w:highlight w:val="yellow"/>
        </w:rPr>
        <w:t>d.- Parietal</w:t>
      </w:r>
      <w:r>
        <w:tab/>
        <w:t>e.- Etmoidal</w:t>
      </w:r>
      <w:r w:rsidR="00114C46" w:rsidRPr="00114C46">
        <w:t xml:space="preserve"> </w:t>
      </w:r>
    </w:p>
    <w:p w:rsidR="007B0BAB" w:rsidRDefault="007B0BAB"/>
    <w:p w:rsidR="007B0BAB" w:rsidRDefault="007B0BAB">
      <w:pPr>
        <w:rPr>
          <w:b/>
        </w:rPr>
      </w:pPr>
      <w:r>
        <w:rPr>
          <w:b/>
        </w:rPr>
        <w:t>ESMALTE, DENTINA Y PULPA</w:t>
      </w:r>
    </w:p>
    <w:p w:rsidR="007B0BAB" w:rsidRDefault="007B0BAB" w:rsidP="007B0BAB"/>
    <w:p w:rsidR="007B0BAB" w:rsidRDefault="007B0BAB" w:rsidP="007B0BAB">
      <w:r>
        <w:t>1.- Células que participan activamente en la formación del esmalte:</w:t>
      </w:r>
    </w:p>
    <w:p w:rsidR="007B0BAB" w:rsidRDefault="007B0BAB" w:rsidP="007B0BAB">
      <w:r>
        <w:t>I.- Odontoblasto</w:t>
      </w:r>
    </w:p>
    <w:p w:rsidR="007B0BAB" w:rsidRDefault="007B0BAB" w:rsidP="007B0BAB">
      <w:r>
        <w:t>II.- Ameloblastos</w:t>
      </w:r>
    </w:p>
    <w:p w:rsidR="007B0BAB" w:rsidRDefault="007B0BAB" w:rsidP="007B0BAB">
      <w:r>
        <w:t>III.- Estrato intermedio</w:t>
      </w:r>
    </w:p>
    <w:p w:rsidR="007B0BAB" w:rsidRDefault="007B0BAB" w:rsidP="007B0BAB">
      <w:r>
        <w:t xml:space="preserve">IV.- Retículo estrellado   </w:t>
      </w:r>
    </w:p>
    <w:p w:rsidR="007B0BAB" w:rsidRDefault="007B0BAB" w:rsidP="007B0BAB">
      <w:r>
        <w:t>a.- I y II</w:t>
      </w:r>
      <w:r>
        <w:tab/>
      </w:r>
      <w:r>
        <w:tab/>
        <w:t xml:space="preserve">      </w:t>
      </w:r>
      <w:r w:rsidRPr="00B72A31">
        <w:rPr>
          <w:highlight w:val="green"/>
        </w:rPr>
        <w:t>b.- II y III</w:t>
      </w:r>
      <w:r>
        <w:tab/>
        <w:t xml:space="preserve">             c.- III y IV</w:t>
      </w:r>
      <w:r>
        <w:tab/>
        <w:t xml:space="preserve">      d.- I y III</w:t>
      </w:r>
      <w:r>
        <w:tab/>
        <w:t xml:space="preserve">       e.- II y IV</w:t>
      </w:r>
    </w:p>
    <w:p w:rsidR="007B0BAB" w:rsidRDefault="007B0BAB" w:rsidP="007B0BAB"/>
    <w:p w:rsidR="007B0BAB" w:rsidRDefault="007B0BAB" w:rsidP="007B0BAB">
      <w:r>
        <w:t xml:space="preserve">2.- </w:t>
      </w:r>
      <w:r w:rsidRPr="003716D8">
        <w:t>Sobre la</w:t>
      </w:r>
      <w:r>
        <w:t xml:space="preserve"> formación del esmalte dental, es (son) cierta(s):</w:t>
      </w:r>
    </w:p>
    <w:p w:rsidR="007B0BAB" w:rsidRPr="003716D8" w:rsidRDefault="007B0BAB" w:rsidP="007B0BAB">
      <w:r>
        <w:t xml:space="preserve">I.- </w:t>
      </w:r>
      <w:r w:rsidRPr="003716D8">
        <w:t>Es un proceso que dura toda la vida</w:t>
      </w:r>
    </w:p>
    <w:p w:rsidR="007B0BAB" w:rsidRDefault="007B0BAB" w:rsidP="007B0BAB">
      <w:r>
        <w:t xml:space="preserve">II.- Cumple un rol importante el </w:t>
      </w:r>
      <w:r w:rsidRPr="003716D8">
        <w:t>ameloblasto</w:t>
      </w:r>
      <w:r>
        <w:t xml:space="preserve"> y el odontoblasto</w:t>
      </w:r>
    </w:p>
    <w:p w:rsidR="007B0BAB" w:rsidRPr="003716D8" w:rsidRDefault="007B0BAB" w:rsidP="007B0BAB">
      <w:r>
        <w:t>III.- La cantidad de proteína y de agua en el esmalte ya formado, es muy escasa</w:t>
      </w:r>
    </w:p>
    <w:p w:rsidR="007B0BAB" w:rsidRPr="003716D8" w:rsidRDefault="007B0BAB" w:rsidP="007B0BAB">
      <w:r w:rsidRPr="003716D8">
        <w:t xml:space="preserve">      </w:t>
      </w:r>
      <w:r w:rsidRPr="00C6153A">
        <w:t>a.- I y II</w:t>
      </w:r>
      <w:r w:rsidRPr="00C6153A">
        <w:tab/>
      </w:r>
      <w:r>
        <w:tab/>
      </w:r>
      <w:r w:rsidRPr="00C6153A">
        <w:t>b.- II y III</w:t>
      </w:r>
      <w:r w:rsidRPr="00C6153A">
        <w:tab/>
      </w:r>
      <w:r>
        <w:tab/>
      </w:r>
      <w:r w:rsidRPr="00C6153A">
        <w:t>c.- I</w:t>
      </w:r>
      <w:r w:rsidRPr="00C6153A">
        <w:tab/>
      </w:r>
      <w:r>
        <w:tab/>
      </w:r>
      <w:r w:rsidRPr="00C6153A">
        <w:rPr>
          <w:highlight w:val="green"/>
        </w:rPr>
        <w:t>d.- III</w:t>
      </w:r>
      <w:r w:rsidRPr="00C6153A">
        <w:tab/>
      </w:r>
      <w:r>
        <w:tab/>
      </w:r>
      <w:r w:rsidRPr="00C6153A">
        <w:t xml:space="preserve">e.- I y </w:t>
      </w:r>
      <w:r>
        <w:t>III</w:t>
      </w:r>
      <w:r w:rsidRPr="003716D8">
        <w:t xml:space="preserve"> </w:t>
      </w:r>
    </w:p>
    <w:p w:rsidR="007B0BAB" w:rsidRDefault="007B0BAB" w:rsidP="007B0BAB">
      <w:r>
        <w:lastRenderedPageBreak/>
        <w:t>3.- Al observar una lámina histológica de esmalte: ¿Cómo se denominan a las finas líneas más o menos perpendiculares al eje del prisma y que marcan el ritmo diario de formación de esmalte?</w:t>
      </w:r>
    </w:p>
    <w:p w:rsidR="007B0BAB" w:rsidRDefault="007B0BAB" w:rsidP="007B0BAB">
      <w:r>
        <w:t>a.- Líneas de Owen</w:t>
      </w:r>
      <w:r>
        <w:tab/>
      </w:r>
      <w:r>
        <w:tab/>
      </w:r>
      <w:r w:rsidRPr="005F0706">
        <w:rPr>
          <w:highlight w:val="green"/>
        </w:rPr>
        <w:t>b.- Estrías transversales</w:t>
      </w:r>
      <w:r>
        <w:tab/>
      </w:r>
      <w:r>
        <w:tab/>
        <w:t>c.- Estrías de von Ebner</w:t>
      </w:r>
    </w:p>
    <w:p w:rsidR="007B0BAB" w:rsidRDefault="007B0BAB" w:rsidP="007B0BAB">
      <w:pPr>
        <w:ind w:left="708" w:firstLine="708"/>
      </w:pPr>
      <w:r>
        <w:t>d.- Estrías de Retzius</w:t>
      </w:r>
      <w:r>
        <w:tab/>
      </w:r>
      <w:r>
        <w:tab/>
      </w:r>
      <w:r>
        <w:tab/>
        <w:t xml:space="preserve">e.- Líneas de imbricaciones </w:t>
      </w:r>
    </w:p>
    <w:p w:rsidR="007B0BAB" w:rsidRDefault="007B0BAB" w:rsidP="007B0BAB"/>
    <w:p w:rsidR="007B0BAB" w:rsidRDefault="007B0BAB" w:rsidP="007B0BAB">
      <w:r>
        <w:t>4.- Componente orgánico principal del esmalte dental en formación:</w:t>
      </w:r>
    </w:p>
    <w:p w:rsidR="007B0BAB" w:rsidRDefault="007B0BAB" w:rsidP="007B0BAB">
      <w:r w:rsidRPr="007B0BAB">
        <w:rPr>
          <w:highlight w:val="yellow"/>
        </w:rPr>
        <w:t>a.- Amelogenina</w:t>
      </w:r>
      <w:r>
        <w:tab/>
        <w:t>b.- Ameloblastina</w:t>
      </w:r>
      <w:r>
        <w:tab/>
      </w:r>
      <w:r w:rsidRPr="007B0BAB">
        <w:t>c.- Enamelina</w:t>
      </w:r>
      <w:r>
        <w:tab/>
      </w:r>
      <w:r>
        <w:tab/>
        <w:t xml:space="preserve">d.-Tuftelina </w:t>
      </w:r>
    </w:p>
    <w:p w:rsidR="007B0BAB" w:rsidRDefault="007B0BAB" w:rsidP="007B0BAB"/>
    <w:p w:rsidR="007B0BAB" w:rsidRDefault="007B0BAB" w:rsidP="007B0BAB">
      <w:r>
        <w:t>5.- Unidades estructurales primarias o básicas del esmalte dental:</w:t>
      </w:r>
    </w:p>
    <w:p w:rsidR="007B0BAB" w:rsidRDefault="007B0BAB" w:rsidP="007B0BAB">
      <w:r>
        <w:t>a.- Fibrilla de Tomes</w:t>
      </w:r>
      <w:r>
        <w:tab/>
      </w:r>
      <w:r w:rsidRPr="007B0BAB">
        <w:rPr>
          <w:highlight w:val="yellow"/>
        </w:rPr>
        <w:t>b.- Prismas</w:t>
      </w:r>
      <w:r>
        <w:t xml:space="preserve"> </w:t>
      </w:r>
      <w:r>
        <w:tab/>
        <w:t>c.- Penachos de Linderel</w:t>
      </w:r>
      <w:r>
        <w:tab/>
        <w:t>d.- Husos</w:t>
      </w:r>
    </w:p>
    <w:p w:rsidR="007B0BAB" w:rsidRDefault="007B0BAB" w:rsidP="007B0BAB"/>
    <w:p w:rsidR="007B0BAB" w:rsidRDefault="007B0BAB" w:rsidP="007B0BAB">
      <w:r>
        <w:t>6.- La distribución heterogénea, en la dentina, de las fibras nerviosas A-delta, explicaría:</w:t>
      </w:r>
    </w:p>
    <w:p w:rsidR="007B0BAB" w:rsidRDefault="007B0BAB" w:rsidP="007B0BAB">
      <w:r>
        <w:t>a.- La sensibilidad constante en toda la superficie dentinaria</w:t>
      </w:r>
    </w:p>
    <w:p w:rsidR="007B0BAB" w:rsidRDefault="007B0BAB" w:rsidP="007B0BAB">
      <w:r>
        <w:t>b.- El dolor constante y sordo que se presenta ante estímulos externos</w:t>
      </w:r>
    </w:p>
    <w:p w:rsidR="007B0BAB" w:rsidRDefault="007B0BAB" w:rsidP="007B0BAB">
      <w:r>
        <w:t>c.- La activación nociceptiva durante la noche en ausencia de estímulos</w:t>
      </w:r>
    </w:p>
    <w:p w:rsidR="007B0BAB" w:rsidRPr="00C6153A" w:rsidRDefault="007B0BAB" w:rsidP="007B0BAB">
      <w:r w:rsidRPr="0092577E">
        <w:rPr>
          <w:highlight w:val="green"/>
        </w:rPr>
        <w:t xml:space="preserve">d.- </w:t>
      </w:r>
      <w:r w:rsidRPr="00C6153A">
        <w:rPr>
          <w:highlight w:val="green"/>
        </w:rPr>
        <w:t>El dolor inconstante provocado por el fresado de la turbina dental</w:t>
      </w:r>
    </w:p>
    <w:p w:rsidR="007B0BAB" w:rsidRPr="00C6153A" w:rsidRDefault="007B0BAB" w:rsidP="007B0BAB">
      <w:r w:rsidRPr="00C6153A">
        <w:t xml:space="preserve">e.- La  estimulación heterotípica en la cámara pulpar   </w:t>
      </w:r>
    </w:p>
    <w:p w:rsidR="007B0BAB" w:rsidRPr="00C6153A" w:rsidRDefault="007B0BAB" w:rsidP="007B0BAB"/>
    <w:p w:rsidR="007B0BAB" w:rsidRPr="00C6153A" w:rsidRDefault="007B0BAB" w:rsidP="007B0BAB">
      <w:r>
        <w:t>7</w:t>
      </w:r>
      <w:r w:rsidRPr="00C6153A">
        <w:t>.- Es una característica de la teoría hidrodinámica del dolor:</w:t>
      </w:r>
    </w:p>
    <w:p w:rsidR="007B0BAB" w:rsidRPr="00C6153A" w:rsidRDefault="007B0BAB" w:rsidP="007B0BAB">
      <w:r w:rsidRPr="00C6153A">
        <w:t>a. Demuestra que el odontoblasto es una célula sensorial.</w:t>
      </w:r>
    </w:p>
    <w:p w:rsidR="007B0BAB" w:rsidRPr="00C6153A" w:rsidRDefault="007B0BAB" w:rsidP="007B0BAB">
      <w:r w:rsidRPr="00C6153A">
        <w:t>b. La aferente del dolor es una fibra mielínica de tipo C.</w:t>
      </w:r>
    </w:p>
    <w:p w:rsidR="007B0BAB" w:rsidRPr="00C6153A" w:rsidRDefault="007B0BAB" w:rsidP="007B0BAB">
      <w:pPr>
        <w:rPr>
          <w:bCs/>
        </w:rPr>
      </w:pPr>
      <w:r w:rsidRPr="00C6153A">
        <w:rPr>
          <w:bCs/>
          <w:highlight w:val="green"/>
        </w:rPr>
        <w:t>c. La movilización del líquido dentinario activa la fibra nerviosa</w:t>
      </w:r>
    </w:p>
    <w:p w:rsidR="007B0BAB" w:rsidRPr="00C6153A" w:rsidRDefault="007B0BAB" w:rsidP="007B0BAB">
      <w:r w:rsidRPr="00C6153A">
        <w:t>d. Las fibras nerviosas sobrepasan el límite amelodentinario</w:t>
      </w:r>
    </w:p>
    <w:p w:rsidR="007B0BAB" w:rsidRPr="00C6153A" w:rsidRDefault="007B0BAB" w:rsidP="007B0BAB">
      <w:r w:rsidRPr="00C6153A">
        <w:t>e.- Es ind</w:t>
      </w:r>
      <w:r>
        <w:t>ispensable la presencia de dentina intertubular</w:t>
      </w:r>
    </w:p>
    <w:p w:rsidR="007B0BAB" w:rsidRPr="00C6153A" w:rsidRDefault="007B0BAB" w:rsidP="007B0BAB"/>
    <w:p w:rsidR="007B0BAB" w:rsidRPr="00C6153A" w:rsidRDefault="007B0BAB" w:rsidP="007B0BAB">
      <w:r>
        <w:t>8</w:t>
      </w:r>
      <w:r w:rsidRPr="00C6153A">
        <w:t>. Sobre la capacidad reparativa de la pulpa, es cierto:</w:t>
      </w:r>
    </w:p>
    <w:p w:rsidR="007B0BAB" w:rsidRPr="00C6153A" w:rsidRDefault="007B0BAB" w:rsidP="007B0BAB">
      <w:r w:rsidRPr="00C6153A">
        <w:t>a. La capa oligocelular determina la capacidad de respuesta.</w:t>
      </w:r>
    </w:p>
    <w:p w:rsidR="007B0BAB" w:rsidRPr="00C6153A" w:rsidRDefault="007B0BAB" w:rsidP="007B0BAB">
      <w:r w:rsidRPr="00C6153A">
        <w:lastRenderedPageBreak/>
        <w:t>b. Las células indiferenciadas aumentan con la edad.</w:t>
      </w:r>
    </w:p>
    <w:p w:rsidR="007B0BAB" w:rsidRPr="00C6153A" w:rsidRDefault="007B0BAB" w:rsidP="007B0BAB">
      <w:r w:rsidRPr="00C6153A">
        <w:t>c. Hay mayor respuesta en la pulpa radicular por su  alta densidad de odontoblastos</w:t>
      </w:r>
    </w:p>
    <w:p w:rsidR="007B0BAB" w:rsidRPr="00C6153A" w:rsidRDefault="007B0BAB" w:rsidP="007B0BAB">
      <w:pPr>
        <w:rPr>
          <w:bCs/>
        </w:rPr>
      </w:pPr>
      <w:r w:rsidRPr="00C6153A">
        <w:rPr>
          <w:bCs/>
          <w:highlight w:val="green"/>
        </w:rPr>
        <w:t>d. La hiperemia es una alteración transitoria.</w:t>
      </w:r>
    </w:p>
    <w:p w:rsidR="007B0BAB" w:rsidRPr="00C6153A" w:rsidRDefault="007B0BAB" w:rsidP="007B0BAB">
      <w:r w:rsidRPr="00C6153A">
        <w:t>e.- El plexo vascular abunda en la pulpa central</w:t>
      </w:r>
    </w:p>
    <w:p w:rsidR="007B0BAB" w:rsidRPr="00C6153A" w:rsidRDefault="007B0BAB" w:rsidP="007B0BAB"/>
    <w:p w:rsidR="007B0BAB" w:rsidRPr="00C6153A" w:rsidRDefault="007B0BAB" w:rsidP="007B0BAB">
      <w:r>
        <w:t>9</w:t>
      </w:r>
      <w:r w:rsidRPr="00C6153A">
        <w:t>. Sobre la histofisiología pulpar, es cierto:</w:t>
      </w:r>
    </w:p>
    <w:p w:rsidR="007B0BAB" w:rsidRPr="00C6153A" w:rsidRDefault="007B0BAB" w:rsidP="007B0BAB">
      <w:r w:rsidRPr="00C6153A">
        <w:t>a. Las fibras colágenas disminuyen con la edad</w:t>
      </w:r>
    </w:p>
    <w:p w:rsidR="007B0BAB" w:rsidRPr="00C6153A" w:rsidRDefault="007B0BAB" w:rsidP="007B0BAB">
      <w:r w:rsidRPr="00C6153A">
        <w:t>b. Las arterias son de paredes gruesas por la elevada presión sanguínea</w:t>
      </w:r>
    </w:p>
    <w:p w:rsidR="007B0BAB" w:rsidRPr="00C6153A" w:rsidRDefault="007B0BAB" w:rsidP="007B0BAB">
      <w:r w:rsidRPr="00C6153A">
        <w:t>c. La pulpa forma ameloblastos durante toda la vida</w:t>
      </w:r>
    </w:p>
    <w:p w:rsidR="007B0BAB" w:rsidRPr="00C6153A" w:rsidRDefault="007B0BAB" w:rsidP="007B0BAB">
      <w:pPr>
        <w:rPr>
          <w:bCs/>
        </w:rPr>
      </w:pPr>
      <w:r w:rsidRPr="00C6153A">
        <w:rPr>
          <w:bCs/>
          <w:highlight w:val="green"/>
        </w:rPr>
        <w:t>d. Su forma depende de la anatomía de la pieza que la contiene</w:t>
      </w:r>
    </w:p>
    <w:p w:rsidR="007B0BAB" w:rsidRDefault="007B0BAB" w:rsidP="007B0BAB">
      <w:r w:rsidRPr="00C6153A">
        <w:t xml:space="preserve">e.- </w:t>
      </w:r>
      <w:r>
        <w:t>Las anastomosis arteriovenosas están ausentes en la pulpa de las molares superiores</w:t>
      </w:r>
    </w:p>
    <w:p w:rsidR="007B0BAB" w:rsidRDefault="007B0BAB" w:rsidP="007B0BAB"/>
    <w:p w:rsidR="007B0BAB" w:rsidRDefault="007B0BAB" w:rsidP="007B0BAB">
      <w:r>
        <w:t>10.- Tejido de origen ectomesenquimal:</w:t>
      </w:r>
    </w:p>
    <w:p w:rsidR="007B0BAB" w:rsidRDefault="007B0BAB" w:rsidP="007B0BAB">
      <w:r>
        <w:t>I.- Esmalte</w:t>
      </w:r>
    </w:p>
    <w:p w:rsidR="007B0BAB" w:rsidRDefault="007B0BAB" w:rsidP="007B0BAB">
      <w:r>
        <w:t>II.- Dentina</w:t>
      </w:r>
    </w:p>
    <w:p w:rsidR="007B0BAB" w:rsidRDefault="007B0BAB" w:rsidP="007B0BAB">
      <w:r>
        <w:t>III.- Pulpa</w:t>
      </w:r>
    </w:p>
    <w:p w:rsidR="007B0BAB" w:rsidRDefault="007B0BAB" w:rsidP="007B0BAB">
      <w:r>
        <w:t>a.- I y II</w:t>
      </w:r>
      <w:r>
        <w:tab/>
      </w:r>
      <w:r>
        <w:tab/>
        <w:t>b.- I y III</w:t>
      </w:r>
      <w:r>
        <w:tab/>
      </w:r>
      <w:r w:rsidRPr="009347B0">
        <w:rPr>
          <w:highlight w:val="yellow"/>
        </w:rPr>
        <w:t>c.- II y III</w:t>
      </w:r>
      <w:r>
        <w:tab/>
        <w:t xml:space="preserve">d.- I, II y III </w:t>
      </w:r>
    </w:p>
    <w:p w:rsidR="007B0BAB" w:rsidRDefault="007B0BAB">
      <w:pPr>
        <w:rPr>
          <w:b/>
        </w:rPr>
      </w:pPr>
    </w:p>
    <w:p w:rsidR="007B0BAB" w:rsidRDefault="007B0BAB">
      <w:pPr>
        <w:rPr>
          <w:b/>
        </w:rPr>
      </w:pPr>
      <w:r>
        <w:rPr>
          <w:b/>
        </w:rPr>
        <w:t>DEGLUCIÓN</w:t>
      </w:r>
      <w:r w:rsidR="00914A57">
        <w:rPr>
          <w:b/>
        </w:rPr>
        <w:t xml:space="preserve"> Y MASTICACIÓN</w:t>
      </w:r>
    </w:p>
    <w:p w:rsidR="00914A57" w:rsidRDefault="00914A57">
      <w:r w:rsidRPr="00914A57">
        <w:t xml:space="preserve">1.- </w:t>
      </w:r>
      <w:r>
        <w:t>Es una fase voluntaria en el proceso deglutorio</w:t>
      </w:r>
    </w:p>
    <w:p w:rsidR="00914A57" w:rsidRPr="00914A57" w:rsidRDefault="00914A57">
      <w:r>
        <w:t>a.- Fase oral</w:t>
      </w:r>
      <w:r>
        <w:tab/>
        <w:t>b.- Fase faríngea      c.- Fase esofágica</w:t>
      </w:r>
      <w:r>
        <w:tab/>
        <w:t>d.- Fase preparatoria</w:t>
      </w:r>
      <w:r>
        <w:tab/>
      </w:r>
      <w:r w:rsidRPr="00914A57">
        <w:rPr>
          <w:highlight w:val="yellow"/>
        </w:rPr>
        <w:t>e.- A y D</w:t>
      </w:r>
    </w:p>
    <w:p w:rsidR="00914A57" w:rsidRPr="00914A57" w:rsidRDefault="00914A57"/>
    <w:p w:rsidR="00914A57" w:rsidRDefault="00914A57">
      <w:r w:rsidRPr="00914A57">
        <w:t>2.-</w:t>
      </w:r>
      <w:r>
        <w:t xml:space="preserve"> </w:t>
      </w:r>
      <w:r w:rsidR="007C7255">
        <w:t>Sobre la deglución visceral, marque V o F según corresponda:</w:t>
      </w:r>
    </w:p>
    <w:p w:rsidR="007C7255" w:rsidRDefault="007C7255">
      <w:r>
        <w:t>( V ) Permite el amamantamiento</w:t>
      </w:r>
    </w:p>
    <w:p w:rsidR="007C7255" w:rsidRDefault="007C7255">
      <w:r>
        <w:t>( F ) Persiste hasta los 5 años normalmente</w:t>
      </w:r>
    </w:p>
    <w:p w:rsidR="007C7255" w:rsidRDefault="007C7255">
      <w:r>
        <w:t>( F ) Requiere de piezas dentarias para su adecuada sincronización</w:t>
      </w:r>
    </w:p>
    <w:p w:rsidR="007C7255" w:rsidRPr="00914A57" w:rsidRDefault="007C7255">
      <w:r>
        <w:t>( F ) Esta fase está ausente en los niños prematuros</w:t>
      </w:r>
    </w:p>
    <w:p w:rsidR="00914A57" w:rsidRDefault="007C7255">
      <w:r>
        <w:lastRenderedPageBreak/>
        <w:t>3.- Músculo que inicia el proceso deglutorio</w:t>
      </w:r>
    </w:p>
    <w:p w:rsidR="007C7255" w:rsidRDefault="007C7255">
      <w:r>
        <w:t>a.- Digástrico</w:t>
      </w:r>
    </w:p>
    <w:p w:rsidR="007C7255" w:rsidRDefault="007C7255">
      <w:r>
        <w:t>b.- Pterigoideo media</w:t>
      </w:r>
    </w:p>
    <w:p w:rsidR="007C7255" w:rsidRDefault="007C7255">
      <w:r w:rsidRPr="007C7255">
        <w:rPr>
          <w:highlight w:val="yellow"/>
        </w:rPr>
        <w:t>c.- Milohiodeo</w:t>
      </w:r>
    </w:p>
    <w:p w:rsidR="007C7255" w:rsidRDefault="007C7255">
      <w:r>
        <w:t>d.- Glosofaringeo</w:t>
      </w:r>
    </w:p>
    <w:p w:rsidR="007C7255" w:rsidRDefault="007C7255">
      <w:r>
        <w:t>e.- Constrictor hiodeo</w:t>
      </w:r>
    </w:p>
    <w:p w:rsidR="007C7255" w:rsidRDefault="007C7255"/>
    <w:p w:rsidR="007C7255" w:rsidRDefault="007C7255">
      <w:r>
        <w:t>4.- La masticación es controlada por el centro regulador de patrones masticatorios, el cual se encuentra en:</w:t>
      </w:r>
    </w:p>
    <w:p w:rsidR="007C7255" w:rsidRDefault="007C7255">
      <w:r>
        <w:t>a.- Neocortex</w:t>
      </w:r>
      <w:r>
        <w:tab/>
        <w:t xml:space="preserve">        b.- Paliocortex          </w:t>
      </w:r>
      <w:r w:rsidRPr="007C7255">
        <w:rPr>
          <w:highlight w:val="yellow"/>
        </w:rPr>
        <w:t>c.- Tallo encefálico</w:t>
      </w:r>
      <w:r>
        <w:tab/>
        <w:t>d.- Hipocampo</w:t>
      </w:r>
    </w:p>
    <w:p w:rsidR="007C7255" w:rsidRDefault="007C7255"/>
    <w:p w:rsidR="007C7255" w:rsidRDefault="007C7255">
      <w:r>
        <w:t>5.- La fuerza masticatoria encontrada de manera fisiológica (habitual) es de:</w:t>
      </w:r>
    </w:p>
    <w:p w:rsidR="007C7255" w:rsidRDefault="007C7255">
      <w:pPr>
        <w:rPr>
          <w:lang w:val="en-US"/>
        </w:rPr>
      </w:pPr>
      <w:r w:rsidRPr="007C7255">
        <w:rPr>
          <w:highlight w:val="yellow"/>
          <w:lang w:val="en-US"/>
        </w:rPr>
        <w:t>a.- 20 a 25 KgF</w:t>
      </w:r>
      <w:r w:rsidRPr="007C7255">
        <w:rPr>
          <w:lang w:val="en-US"/>
        </w:rPr>
        <w:tab/>
      </w:r>
      <w:r w:rsidRPr="007C7255">
        <w:rPr>
          <w:lang w:val="en-US"/>
        </w:rPr>
        <w:tab/>
        <w:t>b.- 25 a 35 KgF</w:t>
      </w:r>
      <w:r w:rsidRPr="007C7255">
        <w:rPr>
          <w:lang w:val="en-US"/>
        </w:rPr>
        <w:tab/>
      </w:r>
      <w:r>
        <w:rPr>
          <w:lang w:val="en-US"/>
        </w:rPr>
        <w:tab/>
        <w:t>c.- 30 a 40 KgF</w:t>
      </w:r>
      <w:r>
        <w:rPr>
          <w:lang w:val="en-US"/>
        </w:rPr>
        <w:tab/>
      </w:r>
      <w:r>
        <w:rPr>
          <w:lang w:val="en-US"/>
        </w:rPr>
        <w:tab/>
        <w:t>d.- 15 a 25 KgF</w:t>
      </w:r>
    </w:p>
    <w:p w:rsidR="007C7255" w:rsidRDefault="007C7255">
      <w:pPr>
        <w:rPr>
          <w:lang w:val="en-US"/>
        </w:rPr>
      </w:pPr>
    </w:p>
    <w:p w:rsidR="00171F2D" w:rsidRPr="00171F2D" w:rsidRDefault="007C7255">
      <w:r w:rsidRPr="00171F2D">
        <w:t xml:space="preserve">6.- </w:t>
      </w:r>
      <w:r w:rsidR="00171F2D" w:rsidRPr="00171F2D">
        <w:t>Músculo (s) depresores en el proceso masticatorio:</w:t>
      </w:r>
    </w:p>
    <w:p w:rsidR="007C7255" w:rsidRPr="00171F2D" w:rsidRDefault="00171F2D">
      <w:r>
        <w:t>a.- Porción anterior del temporal</w:t>
      </w:r>
      <w:r w:rsidR="009347B0">
        <w:t xml:space="preserve">   </w:t>
      </w:r>
      <w:r w:rsidRPr="009347B0">
        <w:rPr>
          <w:highlight w:val="yellow"/>
        </w:rPr>
        <w:t>b.- Suprahiodeos</w:t>
      </w:r>
      <w:r w:rsidR="009347B0">
        <w:t xml:space="preserve">   </w:t>
      </w:r>
      <w:r>
        <w:t xml:space="preserve">c.- </w:t>
      </w:r>
      <w:r w:rsidR="009347B0">
        <w:t>Pteriogoideo medial   d.- Cricotiroideo</w:t>
      </w:r>
      <w:r w:rsidR="007C7255" w:rsidRPr="00171F2D">
        <w:t xml:space="preserve"> </w:t>
      </w:r>
    </w:p>
    <w:sectPr w:rsidR="007C7255" w:rsidRPr="00171F2D">
      <w:pgSz w:w="11905" w:h="16837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32D"/>
    <w:rsid w:val="00114C46"/>
    <w:rsid w:val="00171F2D"/>
    <w:rsid w:val="0022143D"/>
    <w:rsid w:val="00573372"/>
    <w:rsid w:val="0058732D"/>
    <w:rsid w:val="007B0BAB"/>
    <w:rsid w:val="007C7255"/>
    <w:rsid w:val="00841473"/>
    <w:rsid w:val="00914A57"/>
    <w:rsid w:val="009347B0"/>
    <w:rsid w:val="00E56182"/>
    <w:rsid w:val="00F83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1240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</dc:creator>
  <cp:lastModifiedBy>Henry</cp:lastModifiedBy>
  <cp:revision>2</cp:revision>
  <cp:lastPrinted>2017-02-12T05:44:00Z</cp:lastPrinted>
  <dcterms:created xsi:type="dcterms:W3CDTF">2017-02-17T19:24:00Z</dcterms:created>
  <dcterms:modified xsi:type="dcterms:W3CDTF">2017-02-17T19:24:00Z</dcterms:modified>
</cp:coreProperties>
</file>